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渭南师范学院技术转移中心</w:t>
      </w: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pacing w:val="28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专家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信息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登记表</w:t>
      </w:r>
    </w:p>
    <w:tbl>
      <w:tblPr>
        <w:tblStyle w:val="4"/>
        <w:tblpPr w:leftFromText="180" w:rightFromText="180" w:vertAnchor="page" w:horzAnchor="page" w:tblpX="1367" w:tblpY="2328"/>
        <w:tblW w:w="9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538"/>
        <w:gridCol w:w="1287"/>
        <w:gridCol w:w="1287"/>
        <w:gridCol w:w="1237"/>
        <w:gridCol w:w="1370"/>
        <w:gridCol w:w="1286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名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81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所在院系</w:t>
            </w:r>
          </w:p>
        </w:tc>
        <w:tc>
          <w:tcPr>
            <w:tcW w:w="381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技术职称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381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学科大类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65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微信号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66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pacing w:val="2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8"/>
                <w:sz w:val="24"/>
                <w:szCs w:val="24"/>
                <w:lang w:val="en-US" w:eastAsia="zh-CN"/>
              </w:rPr>
              <w:t>主要研究领域</w:t>
            </w:r>
          </w:p>
        </w:tc>
        <w:tc>
          <w:tcPr>
            <w:tcW w:w="8647" w:type="dxa"/>
            <w:gridSpan w:val="7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</w:trPr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66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pacing w:val="2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8"/>
                <w:sz w:val="24"/>
                <w:szCs w:val="24"/>
                <w:lang w:val="en-US" w:eastAsia="zh-CN"/>
              </w:rPr>
              <w:t>承担中省市横向课题项目及主要科研成果</w:t>
            </w:r>
          </w:p>
        </w:tc>
        <w:tc>
          <w:tcPr>
            <w:tcW w:w="8647" w:type="dxa"/>
            <w:gridSpan w:val="7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66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pacing w:val="2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8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647" w:type="dxa"/>
            <w:gridSpan w:val="7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66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pacing w:val="2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8"/>
                <w:sz w:val="24"/>
                <w:szCs w:val="24"/>
                <w:lang w:val="en-US" w:eastAsia="zh-CN"/>
              </w:rPr>
              <w:t>代表论文和著作</w:t>
            </w:r>
          </w:p>
        </w:tc>
        <w:tc>
          <w:tcPr>
            <w:tcW w:w="8647" w:type="dxa"/>
            <w:gridSpan w:val="7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</w:trPr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66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pacing w:val="2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8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647" w:type="dxa"/>
            <w:gridSpan w:val="7"/>
            <w:noWrap w:val="0"/>
            <w:vAlign w:val="top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tabs>
          <w:tab w:val="left" w:pos="266"/>
        </w:tabs>
        <w:jc w:val="left"/>
        <w:rPr>
          <w:rFonts w:hint="eastAsia" w:asciiTheme="minorEastAsia" w:hAnsiTheme="minorEastAsia" w:eastAsiaTheme="minorEastAsia" w:cstheme="minorEastAsia"/>
          <w:spacing w:val="2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28"/>
          <w:sz w:val="24"/>
          <w:szCs w:val="24"/>
          <w:lang w:val="en-US" w:eastAsia="zh-CN"/>
        </w:rPr>
        <w:t>备注：专业领域主要以电子信息与科学技术、物联网工程、材料化学、能源化学工程、数学与应用数学、产品设计、</w:t>
      </w:r>
      <w:r>
        <w:rPr>
          <w:rFonts w:hint="eastAsia" w:asciiTheme="minorEastAsia" w:hAnsiTheme="minorEastAsia" w:cstheme="minorEastAsia"/>
          <w:spacing w:val="28"/>
          <w:sz w:val="24"/>
          <w:szCs w:val="24"/>
          <w:lang w:val="en-US" w:eastAsia="zh-CN"/>
        </w:rPr>
        <w:t>生物</w:t>
      </w:r>
      <w:r>
        <w:rPr>
          <w:rFonts w:hint="eastAsia" w:asciiTheme="minorEastAsia" w:hAnsiTheme="minorEastAsia" w:eastAsiaTheme="minorEastAsia" w:cstheme="minorEastAsia"/>
          <w:spacing w:val="28"/>
          <w:sz w:val="24"/>
          <w:szCs w:val="24"/>
          <w:lang w:val="en-US" w:eastAsia="zh-CN"/>
        </w:rPr>
        <w:t>工程、</w:t>
      </w:r>
      <w:r>
        <w:rPr>
          <w:rFonts w:hint="eastAsia" w:asciiTheme="minorEastAsia" w:hAnsiTheme="minorEastAsia" w:cstheme="minorEastAsia"/>
          <w:spacing w:val="28"/>
          <w:sz w:val="24"/>
          <w:szCs w:val="24"/>
          <w:lang w:val="en-US" w:eastAsia="zh-CN"/>
        </w:rPr>
        <w:t>文化创意以及其他专业为主。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28"/>
          <w:sz w:val="24"/>
          <w:szCs w:val="24"/>
          <w:lang w:val="en-US" w:eastAsia="zh-CN"/>
        </w:rPr>
        <w:t>联系人：吴晓艳  电话：0913-2088708  邮箱：</w:t>
      </w:r>
      <w:r>
        <w:rPr>
          <w:rFonts w:hint="eastAsia" w:asciiTheme="minorEastAsia" w:hAnsiTheme="minorEastAsia" w:eastAsiaTheme="minorEastAsia" w:cstheme="minorEastAsia"/>
          <w:spacing w:val="28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pacing w:val="28"/>
          <w:sz w:val="24"/>
          <w:szCs w:val="24"/>
          <w:lang w:val="en-US" w:eastAsia="zh-CN"/>
        </w:rPr>
        <w:instrText xml:space="preserve"> HYPERLINK "mailto:361886006@qq.com" </w:instrText>
      </w:r>
      <w:r>
        <w:rPr>
          <w:rFonts w:hint="eastAsia" w:asciiTheme="minorEastAsia" w:hAnsiTheme="minorEastAsia" w:eastAsiaTheme="minorEastAsia" w:cstheme="minorEastAsia"/>
          <w:spacing w:val="28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spacing w:val="28"/>
          <w:sz w:val="24"/>
          <w:szCs w:val="24"/>
          <w:lang w:val="en-US" w:eastAsia="zh-CN"/>
        </w:rPr>
        <w:t>361886006@qq.com</w:t>
      </w:r>
      <w:r>
        <w:rPr>
          <w:rFonts w:hint="eastAsia" w:asciiTheme="minorEastAsia" w:hAnsiTheme="minorEastAsia" w:eastAsiaTheme="minorEastAsia" w:cstheme="minorEastAsia"/>
          <w:spacing w:val="28"/>
          <w:sz w:val="24"/>
          <w:szCs w:val="24"/>
          <w:lang w:val="en-US" w:eastAsia="zh-CN"/>
        </w:rPr>
        <w:fldChar w:fldCharType="end"/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ouble" w:color="000000" w:sz="8" w:space="1"/>
      </w:pBdr>
      <w:rPr>
        <w:rFonts w:hint="eastAsia" w:asciiTheme="majorEastAsia" w:hAnsiTheme="majorEastAsia" w:eastAsiaTheme="majorEastAsia" w:cstheme="majorEastAsia"/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F36A6"/>
    <w:rsid w:val="0903575E"/>
    <w:rsid w:val="1A174B5C"/>
    <w:rsid w:val="1B740802"/>
    <w:rsid w:val="1FA713D2"/>
    <w:rsid w:val="33272AA8"/>
    <w:rsid w:val="4178002B"/>
    <w:rsid w:val="4A0560F2"/>
    <w:rsid w:val="4FEA4B29"/>
    <w:rsid w:val="51E841FD"/>
    <w:rsid w:val="53ED276A"/>
    <w:rsid w:val="69B90A76"/>
    <w:rsid w:val="708F36A6"/>
    <w:rsid w:val="74BC42A4"/>
    <w:rsid w:val="7AA9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2019-12-01T14:34:00Z</dcterms:created>
  <dc:creator>hp</dc:creator>
  <cp:lastModifiedBy>吴晓艳</cp:lastModifiedBy>
  <cp:lastPrinted>2019-12-02T03:01:00Z</cp:lastPrinted>
  <dcterms:modified xsi:type="dcterms:W3CDTF">2020-03-12T08:34:50Z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